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TEMATICKÝ, časový PLÁN          </w:t>
      </w:r>
      <w:r w:rsidDel="00000000" w:rsidR="00000000" w:rsidRPr="00000000">
        <w:rPr>
          <w:color w:val="ff0000"/>
          <w:rtl w:val="0"/>
        </w:rPr>
        <w:tab/>
        <w:tab/>
      </w:r>
      <w:r w:rsidDel="00000000" w:rsidR="00000000" w:rsidRPr="00000000">
        <w:rPr>
          <w:color w:val="000000"/>
          <w:rtl w:val="0"/>
        </w:rPr>
        <w:tab/>
        <w:t xml:space="preserve">            vyučovací předmět: </w:t>
      </w:r>
      <w:r w:rsidDel="00000000" w:rsidR="00000000" w:rsidRPr="00000000">
        <w:rPr>
          <w:color w:val="ff0000"/>
          <w:rtl w:val="0"/>
        </w:rPr>
        <w:t xml:space="preserve">Český jazyk a literatura</w:t>
        <w:tab/>
      </w:r>
      <w:r w:rsidDel="00000000" w:rsidR="00000000" w:rsidRPr="00000000">
        <w:rPr>
          <w:color w:val="000000"/>
          <w:rtl w:val="0"/>
        </w:rPr>
        <w:tab/>
        <w:tab/>
        <w:tab/>
        <w:t xml:space="preserve">                          ročník: </w:t>
      </w:r>
      <w:r w:rsidDel="00000000" w:rsidR="00000000" w:rsidRPr="00000000">
        <w:rPr>
          <w:color w:val="ff0000"/>
          <w:rtl w:val="0"/>
        </w:rPr>
        <w:t xml:space="preserve">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color="000000" w:space="1" w:sz="4" w:val="single"/>
        </w:pBdr>
        <w:spacing w:line="240" w:lineRule="auto"/>
        <w:ind w:left="0" w:hanging="2"/>
        <w:rPr>
          <w:color w:val="ff0000"/>
        </w:rPr>
      </w:pPr>
      <w:r w:rsidDel="00000000" w:rsidR="00000000" w:rsidRPr="00000000">
        <w:rPr>
          <w:b w:val="1"/>
          <w:smallCaps w:val="1"/>
          <w:color w:val="ff0000"/>
          <w:rtl w:val="0"/>
        </w:rPr>
        <w:t xml:space="preserve">Komunikační a slohová výchova</w:t>
      </w:r>
      <w:r w:rsidDel="00000000" w:rsidR="00000000" w:rsidRPr="00000000">
        <w:rPr>
          <w:rtl w:val="0"/>
        </w:rPr>
      </w:r>
    </w:p>
    <w:tbl>
      <w:tblPr>
        <w:tblStyle w:val="Table1"/>
        <w:tblW w:w="152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68"/>
        <w:gridCol w:w="2520"/>
        <w:gridCol w:w="3600"/>
        <w:gridCol w:w="2340"/>
        <w:tblGridChange w:id="0">
          <w:tblGrid>
            <w:gridCol w:w="6768"/>
            <w:gridCol w:w="2520"/>
            <w:gridCol w:w="3600"/>
            <w:gridCol w:w="23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Poznámky</w:t>
            </w:r>
          </w:p>
          <w:p w:rsidR="00000000" w:rsidDel="00000000" w:rsidP="00000000" w:rsidRDefault="00000000" w:rsidRPr="00000000" w14:paraId="000000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Zařazená PT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rozšiřuje si vyjadřovací schopnosti  </w:t>
            </w:r>
          </w:p>
        </w:tc>
        <w:tc>
          <w:tcPr/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Mluvní cvičení</w:t>
            </w:r>
          </w:p>
        </w:tc>
        <w:tc>
          <w:tcPr/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 mluveném projevu připraveném i improvizovaném vhodně užívá verbálních, nonverbálních i paralingválních prostředků řeči </w:t>
            </w:r>
          </w:p>
        </w:tc>
        <w:tc>
          <w:tcPr/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Celoročně</w:t>
            </w:r>
          </w:p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 – cvičení sebekontroly, sebeovládání, vůle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Říje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1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seznámí se s nejjednodušší formou životopisu</w:t>
            </w:r>
          </w:p>
          <w:p w:rsidR="00000000" w:rsidDel="00000000" w:rsidP="00000000" w:rsidRDefault="00000000" w:rsidRPr="00000000" w14:paraId="0000001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vyhledá v textu základní údaje a jazykové prostředky životopisu, </w:t>
            </w:r>
          </w:p>
          <w:p w:rsidR="00000000" w:rsidDel="00000000" w:rsidP="00000000" w:rsidRDefault="00000000" w:rsidRPr="00000000" w14:paraId="0000001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vypracuje souvislý a strukturovaný životopis</w:t>
            </w:r>
          </w:p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Životopis</w:t>
            </w:r>
          </w:p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Dorozumívá se kultivovaně, výstižně, jazykovými prostředky vhodnými pro danou komunikační situaci</w:t>
            </w:r>
          </w:p>
        </w:tc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List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opad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osvojí si charakteristické rysy vypravování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využívá vhodné jazykové prostředky k vyjadřování dějového napětí </w:t>
            </w:r>
          </w:p>
        </w:tc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Vypravování</w:t>
            </w:r>
          </w:p>
        </w:tc>
        <w:tc>
          <w:tcPr/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 jednoduchých textech rozlišuje subjektivní a objektivní sdělení a odhadne komunikační záměr partnera v hovoru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 – rozvoj kreativity ve vlastní tvorbě</w:t>
            </w:r>
          </w:p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Pros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inec      </w:t>
            </w:r>
          </w:p>
          <w:p w:rsidR="00000000" w:rsidDel="00000000" w:rsidP="00000000" w:rsidRDefault="00000000" w:rsidRPr="00000000" w14:paraId="0000002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 ústním i písemném vypravování respektuje časovou posloupnost děje, sestaví osnovu heslovitě i ve větách</w:t>
            </w:r>
          </w:p>
        </w:tc>
        <w:tc>
          <w:tcPr/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Vypravování</w:t>
            </w:r>
          </w:p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Uspořádá informace v textu s ohledem na jeho účel, tvořivě pracuje s textem</w:t>
            </w:r>
          </w:p>
        </w:tc>
        <w:tc>
          <w:tcPr/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Práce v realizačním týmu</w:t>
            </w:r>
          </w:p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MEDV – produktivní činnosti</w:t>
            </w:r>
          </w:p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1.SP - vypravování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Lede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  <w:highlight w:val="lightGray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        používá plnovýznamová slovesa, užívá vhodné spojky, vyjadřuje se také pomocí souvětí, dorozumívá se kultivovaně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Vypravování</w:t>
            </w:r>
          </w:p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Vytvoří koherentní text s dodržováním pravidel mezivětného navazování</w:t>
            </w:r>
          </w:p>
          <w:p w:rsidR="00000000" w:rsidDel="00000000" w:rsidP="00000000" w:rsidRDefault="00000000" w:rsidRPr="00000000" w14:paraId="000000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osvojí si charakteristické rysy popisu, uspořádaně popisuje, vhodně využívá jazykové prostředky popisu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Popis</w:t>
            </w:r>
          </w:p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Odlišuje spisovný a nespisovný projev a vhodně užívá spisovné jazykové prostředky vzhledem ke svému komunikačnímu záměru mluvčího</w:t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 – rozvoj kreativity ve vlastní tvorbě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Břez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4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popíše umělecké dílo</w:t>
            </w:r>
          </w:p>
        </w:tc>
        <w:tc>
          <w:tcPr/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Popis uměleckých děl</w:t>
            </w:r>
          </w:p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Odlišuje ve čteném textu fakta, odlišuje fakta od názorů a hodnocení, ověřuje fakta pomocí otázek nebo porovnáním s dostupnými informačními zdroji</w:t>
            </w:r>
          </w:p>
        </w:tc>
        <w:tc>
          <w:tcPr/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89" w:hRule="atLeast"/>
          <w:tblHeader w:val="0"/>
        </w:trPr>
        <w:tc>
          <w:tcPr/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Dube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5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ústně i písemně zpracuje složitější pracovní postupy, využívá vhodné jazykové prostředky</w:t>
            </w:r>
          </w:p>
          <w:p w:rsidR="00000000" w:rsidDel="00000000" w:rsidP="00000000" w:rsidRDefault="00000000" w:rsidRPr="00000000" w14:paraId="0000005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používá vhodnou terminologii, vysvětlí význam termínu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vyhledá ve slovníku význam odborných termínů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Popis výrobků a pracovních postupů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Užití odborných názvů v popisu</w:t>
            </w:r>
          </w:p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Odlišuje ve čteném textu fakta, odlišuje fakta od názorů a hodnocení, ověřuje fakta pomocí otázek nebo porovnáním s dostupnými informačními zdroji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Rozvíjí svoji slovní zásobu, pojmenovává vlastnosti</w:t>
            </w:r>
          </w:p>
        </w:tc>
        <w:tc>
          <w:tcPr/>
          <w:p w:rsidR="00000000" w:rsidDel="00000000" w:rsidP="00000000" w:rsidRDefault="00000000" w:rsidRPr="00000000" w14:paraId="000000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Květ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6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osvojí si znaky charakteristiky</w:t>
            </w:r>
          </w:p>
          <w:p w:rsidR="00000000" w:rsidDel="00000000" w:rsidP="00000000" w:rsidRDefault="00000000" w:rsidRPr="00000000" w14:paraId="0000006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vychází od popisu vzhledu, přechází k popisu povahy, schopností, zájmů, vztahu k lidem, k práci </w:t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Charakteristika</w:t>
            </w:r>
          </w:p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Rozvíjí svoji slovní zásobu, pojmenovává vlastnosti</w:t>
            </w:r>
          </w:p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 – rozvoj kreativity ve vlastní tvorbě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2. SP - charakteristika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Červ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sleduje podstatné složky žádosti, pozvánky a následně shrne své zkušenosti</w:t>
            </w:r>
          </w:p>
          <w:p w:rsidR="00000000" w:rsidDel="00000000" w:rsidP="00000000" w:rsidRDefault="00000000" w:rsidRPr="00000000" w14:paraId="0000007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formuluje žádosti a běžné pozvánky </w:t>
            </w:r>
          </w:p>
          <w:p w:rsidR="00000000" w:rsidDel="00000000" w:rsidP="00000000" w:rsidRDefault="00000000" w:rsidRPr="00000000" w14:paraId="0000007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ujasní si rozdíl mezi osnovou, výpisky a výtahem</w:t>
            </w:r>
          </w:p>
          <w:p w:rsidR="00000000" w:rsidDel="00000000" w:rsidP="00000000" w:rsidRDefault="00000000" w:rsidRPr="00000000" w14:paraId="0000007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prakticky zpracovává tyto projevy</w:t>
            </w:r>
          </w:p>
        </w:tc>
        <w:tc>
          <w:tcPr/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Žádost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Pozvánka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Výtah</w:t>
            </w:r>
          </w:p>
        </w:tc>
        <w:tc>
          <w:tcPr/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Zapojí se do diskuze</w:t>
            </w:r>
          </w:p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Využívá základy studijního čtení – vyhledává klíčová slova, formuluje hlavní myšlenky textu, vytvoří otázky a stručné poznámky, výpisky nebo výtah z přečteného textu</w:t>
            </w:r>
          </w:p>
        </w:tc>
        <w:tc>
          <w:tcPr/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MEDV – stavba mediálního sdělení, média, zdroj informací</w:t>
            </w:r>
          </w:p>
        </w:tc>
      </w:tr>
    </w:tbl>
    <w:p w:rsidR="00000000" w:rsidDel="00000000" w:rsidP="00000000" w:rsidRDefault="00000000" w:rsidRPr="00000000" w14:paraId="0000008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TEMATICKÝ, časový PLÁN          </w:t>
      </w:r>
      <w:r w:rsidDel="00000000" w:rsidR="00000000" w:rsidRPr="00000000">
        <w:rPr>
          <w:color w:val="ff0000"/>
          <w:rtl w:val="0"/>
        </w:rPr>
        <w:tab/>
        <w:tab/>
      </w:r>
      <w:r w:rsidDel="00000000" w:rsidR="00000000" w:rsidRPr="00000000">
        <w:rPr>
          <w:color w:val="000000"/>
          <w:rtl w:val="0"/>
        </w:rPr>
        <w:tab/>
        <w:t xml:space="preserve">           vyučovací předmět: </w:t>
      </w:r>
      <w:r w:rsidDel="00000000" w:rsidR="00000000" w:rsidRPr="00000000">
        <w:rPr>
          <w:color w:val="ff0000"/>
          <w:rtl w:val="0"/>
        </w:rPr>
        <w:t xml:space="preserve">Český jazyk a literatura</w:t>
        <w:tab/>
      </w:r>
      <w:r w:rsidDel="00000000" w:rsidR="00000000" w:rsidRPr="00000000">
        <w:rPr>
          <w:color w:val="000000"/>
          <w:rtl w:val="0"/>
        </w:rPr>
        <w:tab/>
        <w:tab/>
        <w:tab/>
        <w:t xml:space="preserve">      </w:t>
      </w:r>
      <w:r w:rsidDel="00000000" w:rsidR="00000000" w:rsidRPr="00000000">
        <w:rPr>
          <w:rtl w:val="0"/>
        </w:rPr>
        <w:t xml:space="preserve">r</w:t>
      </w:r>
      <w:r w:rsidDel="00000000" w:rsidR="00000000" w:rsidRPr="00000000">
        <w:rPr>
          <w:color w:val="000000"/>
          <w:rtl w:val="0"/>
        </w:rPr>
        <w:t xml:space="preserve">očník: </w:t>
      </w:r>
      <w:r w:rsidDel="00000000" w:rsidR="00000000" w:rsidRPr="00000000">
        <w:rPr>
          <w:color w:val="ff0000"/>
          <w:rtl w:val="0"/>
        </w:rPr>
        <w:t xml:space="preserve">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ff0000"/>
        </w:rPr>
      </w:pPr>
      <w:r w:rsidDel="00000000" w:rsidR="00000000" w:rsidRPr="00000000">
        <w:rPr>
          <w:b w:val="1"/>
          <w:smallCaps w:val="1"/>
          <w:color w:val="ff0000"/>
          <w:rtl w:val="0"/>
        </w:rPr>
        <w:t xml:space="preserve">jazyková výchova</w:t>
      </w:r>
      <w:r w:rsidDel="00000000" w:rsidR="00000000" w:rsidRPr="00000000">
        <w:rPr>
          <w:rtl w:val="0"/>
        </w:rPr>
      </w:r>
    </w:p>
    <w:tbl>
      <w:tblPr>
        <w:tblStyle w:val="Table2"/>
        <w:tblW w:w="152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68"/>
        <w:gridCol w:w="2880"/>
        <w:gridCol w:w="3240"/>
        <w:gridCol w:w="2340"/>
        <w:tblGridChange w:id="0">
          <w:tblGrid>
            <w:gridCol w:w="6768"/>
            <w:gridCol w:w="2880"/>
            <w:gridCol w:w="3240"/>
            <w:gridCol w:w="23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poznámky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správně tvoří a vhodně ve svých jazykových projevech užívá různé syntaktické konstrukce a dokáže posoudit jejich vlastnosti i z hlediska stylistického</w:t>
            </w:r>
          </w:p>
          <w:p w:rsidR="00000000" w:rsidDel="00000000" w:rsidP="00000000" w:rsidRDefault="00000000" w:rsidRPr="00000000" w14:paraId="000000A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správně skloňuje a časuje</w:t>
            </w:r>
          </w:p>
          <w:p w:rsidR="00000000" w:rsidDel="00000000" w:rsidP="00000000" w:rsidRDefault="00000000" w:rsidRPr="00000000" w14:paraId="000000A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odůvodní pravopis jmen a sloves</w:t>
            </w:r>
          </w:p>
          <w:p w:rsidR="00000000" w:rsidDel="00000000" w:rsidP="00000000" w:rsidRDefault="00000000" w:rsidRPr="00000000" w14:paraId="000000A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určí větné členy</w:t>
            </w:r>
          </w:p>
          <w:p w:rsidR="00000000" w:rsidDel="00000000" w:rsidP="00000000" w:rsidRDefault="00000000" w:rsidRPr="00000000" w14:paraId="000000A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užívá několikanásobného podmětu ve větách, procvičuje shodu podmětu </w:t>
            </w:r>
          </w:p>
        </w:tc>
        <w:tc>
          <w:tcPr/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Opakování učiva 6. ročníku: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Tvarosloví –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ohebné slovní druhy</w:t>
            </w:r>
          </w:p>
          <w:p w:rsidR="00000000" w:rsidDel="00000000" w:rsidP="00000000" w:rsidRDefault="00000000" w:rsidRPr="00000000" w14:paraId="000000A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Skladba</w:t>
            </w:r>
          </w:p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Větné členy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Shoda přísudku s podmětem i několikanásobným</w:t>
            </w:r>
          </w:p>
          <w:p w:rsidR="00000000" w:rsidDel="00000000" w:rsidP="00000000" w:rsidRDefault="00000000" w:rsidRPr="00000000" w14:paraId="000000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Spisovně vyslovuje česká a běžně užívaná slova</w:t>
            </w:r>
          </w:p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Rozlišuje významové vztahy gramatických jednotek ve větě a v písemném projevu</w:t>
            </w:r>
          </w:p>
        </w:tc>
        <w:tc>
          <w:tcPr/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 – psychohygiena, komunikace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Říje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B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rozpozná větu dvojčlennou, jednočlennou a větný ekvivalent</w:t>
            </w:r>
          </w:p>
          <w:p w:rsidR="00000000" w:rsidDel="00000000" w:rsidP="00000000" w:rsidRDefault="00000000" w:rsidRPr="00000000" w14:paraId="000000B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pozná větu oznamovací, rozkazovací, tázací, přací, otázku doplňovací a zjišťovací</w:t>
            </w:r>
          </w:p>
        </w:tc>
        <w:tc>
          <w:tcPr/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Věty dvojčlenné a jednočlenné</w:t>
            </w:r>
          </w:p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Větné ekvivalenty</w:t>
            </w:r>
          </w:p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Druhy vět a větných ekvivalentů podle funkce</w:t>
            </w:r>
          </w:p>
        </w:tc>
        <w:tc>
          <w:tcPr/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Rozlišuje významové vztahy gramatických jednotek ve větě a v písemném projevu</w:t>
            </w:r>
          </w:p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Zvládá pravopis lexikální, slovotvorný, morfologický i syntaktický ve větě jednoduché i v souvětí</w:t>
            </w:r>
          </w:p>
        </w:tc>
        <w:tc>
          <w:tcPr/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List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opad</w:t>
            </w:r>
          </w:p>
          <w:p w:rsidR="00000000" w:rsidDel="00000000" w:rsidP="00000000" w:rsidRDefault="00000000" w:rsidRPr="00000000" w14:paraId="000000C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rozliší přísudek slovesný jednoduchý, slovesný složený, jmenný se sponou a jmenný beze spony</w:t>
            </w:r>
          </w:p>
          <w:p w:rsidR="00000000" w:rsidDel="00000000" w:rsidP="00000000" w:rsidRDefault="00000000" w:rsidRPr="00000000" w14:paraId="000000C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určuje větu hlavní a vedlejší</w:t>
            </w:r>
          </w:p>
          <w:p w:rsidR="00000000" w:rsidDel="00000000" w:rsidP="00000000" w:rsidRDefault="00000000" w:rsidRPr="00000000" w14:paraId="000000C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určí podmět vyjádřený, nevyjádřený a všeobecný</w:t>
            </w:r>
          </w:p>
          <w:p w:rsidR="00000000" w:rsidDel="00000000" w:rsidP="00000000" w:rsidRDefault="00000000" w:rsidRPr="00000000" w14:paraId="000000C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vytvoří vedlejší větu podmětnou</w:t>
            </w:r>
          </w:p>
          <w:p w:rsidR="00000000" w:rsidDel="00000000" w:rsidP="00000000" w:rsidRDefault="00000000" w:rsidRPr="00000000" w14:paraId="000000C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vyhledá základní skladební dvojici</w:t>
            </w:r>
          </w:p>
          <w:p w:rsidR="00000000" w:rsidDel="00000000" w:rsidP="00000000" w:rsidRDefault="00000000" w:rsidRPr="00000000" w14:paraId="000000C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odůvodní pravopis ve shodě podmětu s přísudkem </w:t>
            </w:r>
          </w:p>
        </w:tc>
        <w:tc>
          <w:tcPr/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Přísudek</w:t>
            </w:r>
          </w:p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Vedlejší věta přísudková</w:t>
            </w:r>
          </w:p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Podmět</w:t>
            </w:r>
          </w:p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Vedlejší věta podmětná</w:t>
            </w:r>
          </w:p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Shoda přísudku s podmětem</w:t>
            </w:r>
          </w:p>
        </w:tc>
        <w:tc>
          <w:tcPr/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Rozlišuje významové vztahy gramatických jednotek ve větě a v písemném projevu</w:t>
            </w:r>
          </w:p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Zvládá pravopis lexikální, slovotvorný, morfologický i syntaktický ve větě jednoduché i v souvětí</w:t>
            </w:r>
          </w:p>
        </w:tc>
        <w:tc>
          <w:tcPr/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Pros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inec</w:t>
            </w:r>
          </w:p>
          <w:p w:rsidR="00000000" w:rsidDel="00000000" w:rsidP="00000000" w:rsidRDefault="00000000" w:rsidRPr="00000000" w14:paraId="000000D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vyhledá ve větě předmět, určí jeho pád</w:t>
            </w:r>
          </w:p>
          <w:p w:rsidR="00000000" w:rsidDel="00000000" w:rsidP="00000000" w:rsidRDefault="00000000" w:rsidRPr="00000000" w14:paraId="000000D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vytvoří vedlejší větu předmětnou</w:t>
            </w:r>
          </w:p>
          <w:p w:rsidR="00000000" w:rsidDel="00000000" w:rsidP="00000000" w:rsidRDefault="00000000" w:rsidRPr="00000000" w14:paraId="000000D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vyhledá ve větě příslovečné určení</w:t>
            </w:r>
          </w:p>
          <w:p w:rsidR="00000000" w:rsidDel="00000000" w:rsidP="00000000" w:rsidRDefault="00000000" w:rsidRPr="00000000" w14:paraId="000000D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rozliší druhy příslovečných určení</w:t>
            </w:r>
          </w:p>
          <w:p w:rsidR="00000000" w:rsidDel="00000000" w:rsidP="00000000" w:rsidRDefault="00000000" w:rsidRPr="00000000" w14:paraId="000000D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vytvoří vedlejší věty příslovečné a rozliší jejich druhy</w:t>
            </w:r>
          </w:p>
        </w:tc>
        <w:tc>
          <w:tcPr/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Předmět</w:t>
            </w:r>
          </w:p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Vedlejší věta předmětná</w:t>
            </w:r>
          </w:p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Příslovečná určení</w:t>
            </w:r>
          </w:p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Vedlejší věty příslovečné</w:t>
            </w:r>
          </w:p>
        </w:tc>
        <w:tc>
          <w:tcPr/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Rozlišuje významové vztahy gramatických jednotek ve větě a v písemném projevu</w:t>
            </w:r>
          </w:p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Zvládá pravopis lexikální, slovotvorný, morfologický i syntaktický ve větě jednoduché i v souvětí</w:t>
            </w:r>
          </w:p>
        </w:tc>
        <w:tc>
          <w:tcPr/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Lede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0E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vyhledá ve větě přívlastek a doplněk</w:t>
            </w:r>
          </w:p>
          <w:p w:rsidR="00000000" w:rsidDel="00000000" w:rsidP="00000000" w:rsidRDefault="00000000" w:rsidRPr="00000000" w14:paraId="000000E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rozpozná přívlastek shodný a neshodný</w:t>
            </w:r>
          </w:p>
          <w:p w:rsidR="00000000" w:rsidDel="00000000" w:rsidP="00000000" w:rsidRDefault="00000000" w:rsidRPr="00000000" w14:paraId="000000E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rozliší přívlastek postupně rozvíjející a několikanásobný, přívlastek těsný a volný – správně doplní interpunkci</w:t>
            </w:r>
          </w:p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        vytvoří vedlejší věty přívlastkové, doplňkové</w:t>
            </w:r>
          </w:p>
        </w:tc>
        <w:tc>
          <w:tcPr/>
          <w:p w:rsidR="00000000" w:rsidDel="00000000" w:rsidP="00000000" w:rsidRDefault="00000000" w:rsidRPr="00000000" w14:paraId="000000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Přívlastek</w:t>
            </w:r>
          </w:p>
          <w:p w:rsidR="00000000" w:rsidDel="00000000" w:rsidP="00000000" w:rsidRDefault="00000000" w:rsidRPr="00000000" w14:paraId="000000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Vedlejší věta přívlastková</w:t>
            </w:r>
          </w:p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Doplněk</w:t>
            </w:r>
          </w:p>
          <w:p w:rsidR="00000000" w:rsidDel="00000000" w:rsidP="00000000" w:rsidRDefault="00000000" w:rsidRPr="00000000" w14:paraId="000000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Vedlejší věta doplňková</w:t>
            </w:r>
          </w:p>
        </w:tc>
        <w:tc>
          <w:tcPr/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Seznamuje se se základními pravidly jazykové normy a umí ji použít. </w:t>
            </w:r>
          </w:p>
          <w:p w:rsidR="00000000" w:rsidDel="00000000" w:rsidP="00000000" w:rsidRDefault="00000000" w:rsidRPr="00000000" w14:paraId="000000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Únor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určuje větněčlenskou platnost několikanásobných větných členů</w:t>
            </w:r>
          </w:p>
          <w:p w:rsidR="00000000" w:rsidDel="00000000" w:rsidP="00000000" w:rsidRDefault="00000000" w:rsidRPr="00000000" w14:paraId="000000F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procvičuje lexikální prostředky zajišťující soudržnost textu</w:t>
            </w:r>
          </w:p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        odůvodní pravopis vlastních jmen</w:t>
            </w:r>
          </w:p>
          <w:p w:rsidR="00000000" w:rsidDel="00000000" w:rsidP="00000000" w:rsidRDefault="00000000" w:rsidRPr="00000000" w14:paraId="000000F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správně píše a odůvodní pravopis související se stavbou slova</w:t>
            </w:r>
          </w:p>
          <w:p w:rsidR="00000000" w:rsidDel="00000000" w:rsidP="00000000" w:rsidRDefault="00000000" w:rsidRPr="00000000" w14:paraId="000000F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odůvodní pravopis v koncovkách jmen</w:t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Několikanásobné větné členy</w:t>
            </w:r>
          </w:p>
          <w:p w:rsidR="00000000" w:rsidDel="00000000" w:rsidP="00000000" w:rsidRDefault="00000000" w:rsidRPr="00000000" w14:paraId="000000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Opakování o stavbě větné</w:t>
            </w:r>
          </w:p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Tvoření vět</w:t>
            </w:r>
          </w:p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Stavba textová</w:t>
            </w:r>
          </w:p>
          <w:p w:rsidR="00000000" w:rsidDel="00000000" w:rsidP="00000000" w:rsidRDefault="00000000" w:rsidRPr="00000000" w14:paraId="000000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Pravopis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Psaní velkých písmen ve jménech vlastních</w:t>
            </w:r>
          </w:p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Procvičování pravopisu i/y</w:t>
            </w:r>
          </w:p>
        </w:tc>
        <w:tc>
          <w:tcPr/>
          <w:p w:rsidR="00000000" w:rsidDel="00000000" w:rsidP="00000000" w:rsidRDefault="00000000" w:rsidRPr="00000000" w14:paraId="000000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Samostatně pracuje s Pravidly českého pravopisu</w:t>
            </w:r>
          </w:p>
          <w:p w:rsidR="00000000" w:rsidDel="00000000" w:rsidP="00000000" w:rsidRDefault="00000000" w:rsidRPr="00000000" w14:paraId="000001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Kompetence digitální - ovládá běžně používaná digitální zařízení, aplikace a služby</w:t>
            </w:r>
          </w:p>
        </w:tc>
        <w:tc>
          <w:tcPr/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Břez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10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určuje kategorie jmen</w:t>
            </w:r>
          </w:p>
          <w:p w:rsidR="00000000" w:rsidDel="00000000" w:rsidP="00000000" w:rsidRDefault="00000000" w:rsidRPr="00000000" w14:paraId="0000010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skloňuje podstatná a přídavná jména</w:t>
            </w:r>
          </w:p>
          <w:p w:rsidR="00000000" w:rsidDel="00000000" w:rsidP="00000000" w:rsidRDefault="00000000" w:rsidRPr="00000000" w14:paraId="0000010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vyhledává a určuje druhy zájmen</w:t>
            </w:r>
          </w:p>
          <w:p w:rsidR="00000000" w:rsidDel="00000000" w:rsidP="00000000" w:rsidRDefault="00000000" w:rsidRPr="00000000" w14:paraId="0000010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skloňuje a správně užívá vztažná zájmena</w:t>
            </w:r>
          </w:p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Tvarosloví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Pods.+ příd. jména - opakování</w:t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Zájmena</w:t>
            </w:r>
          </w:p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Správně třídí slovní druhy, tvoří spisovné tvary slov a vědomě jich používá ve vhodné komunikační situaci</w:t>
            </w:r>
          </w:p>
        </w:tc>
        <w:tc>
          <w:tcPr/>
          <w:p w:rsidR="00000000" w:rsidDel="00000000" w:rsidP="00000000" w:rsidRDefault="00000000" w:rsidRPr="00000000" w14:paraId="000001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Dube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11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skloňuje a správně užívá vztažná zájmena</w:t>
            </w:r>
          </w:p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        rozlišuje druhy číslovek a skloňuje je</w:t>
            </w:r>
          </w:p>
          <w:p w:rsidR="00000000" w:rsidDel="00000000" w:rsidP="00000000" w:rsidRDefault="00000000" w:rsidRPr="00000000" w14:paraId="000001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        vyhledá v Pravidlech českého pravopisu obtížnější tvary sloves</w:t>
            </w:r>
          </w:p>
          <w:p w:rsidR="00000000" w:rsidDel="00000000" w:rsidP="00000000" w:rsidRDefault="00000000" w:rsidRPr="00000000" w14:paraId="0000011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rozliší slovesný rod činný a trpný</w:t>
            </w:r>
          </w:p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Skloňování a užívání vztažných zájmen</w:t>
            </w:r>
          </w:p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Číslovky</w:t>
            </w:r>
          </w:p>
          <w:p w:rsidR="00000000" w:rsidDel="00000000" w:rsidP="00000000" w:rsidRDefault="00000000" w:rsidRPr="00000000" w14:paraId="000001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Slovesa – některé obtížnější slovesné tvary, slovesný rod</w:t>
            </w:r>
          </w:p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Správně třídí slovní druhy, tvoří spisovné tvary slov a vědomě jich používá ve vhodné komunikační situaci</w:t>
            </w:r>
          </w:p>
        </w:tc>
        <w:tc>
          <w:tcPr/>
          <w:p w:rsidR="00000000" w:rsidDel="00000000" w:rsidP="00000000" w:rsidRDefault="00000000" w:rsidRPr="00000000" w14:paraId="000001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Květ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12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vyhledá v textu příslovce a určí jejich druh, odůvodní pravopis příslovcí</w:t>
            </w:r>
          </w:p>
          <w:p w:rsidR="00000000" w:rsidDel="00000000" w:rsidP="00000000" w:rsidRDefault="00000000" w:rsidRPr="00000000" w14:paraId="0000012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správně stupňuje, zesiluje nebo zeslabuje význam příslovcí </w:t>
            </w:r>
          </w:p>
          <w:p w:rsidR="00000000" w:rsidDel="00000000" w:rsidP="00000000" w:rsidRDefault="00000000" w:rsidRPr="00000000" w14:paraId="0000012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ve větě vhodně používá předložky, rozliší předponu a předložku</w:t>
            </w:r>
          </w:p>
          <w:p w:rsidR="00000000" w:rsidDel="00000000" w:rsidP="00000000" w:rsidRDefault="00000000" w:rsidRPr="00000000" w14:paraId="0000012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spojuje věty a slova vhodnými spojkami</w:t>
            </w:r>
          </w:p>
          <w:p w:rsidR="00000000" w:rsidDel="00000000" w:rsidP="00000000" w:rsidRDefault="00000000" w:rsidRPr="00000000" w14:paraId="000001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        vhodně ve svém projevu užívá částice</w:t>
            </w:r>
          </w:p>
          <w:p w:rsidR="00000000" w:rsidDel="00000000" w:rsidP="00000000" w:rsidRDefault="00000000" w:rsidRPr="00000000" w14:paraId="0000012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rozliší citoslovce podle významu a uvádí příklady</w:t>
            </w:r>
          </w:p>
          <w:p w:rsidR="00000000" w:rsidDel="00000000" w:rsidP="00000000" w:rsidRDefault="00000000" w:rsidRPr="00000000" w14:paraId="0000012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rozliší slova jednoznačná od mnohoznačných</w:t>
            </w:r>
          </w:p>
          <w:p w:rsidR="00000000" w:rsidDel="00000000" w:rsidP="00000000" w:rsidRDefault="00000000" w:rsidRPr="00000000" w14:paraId="0000012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užívá vhodná synonyma, antonyma, homonyma</w:t>
            </w:r>
          </w:p>
        </w:tc>
        <w:tc>
          <w:tcPr/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Neohebné slovní druhy</w:t>
            </w:r>
          </w:p>
          <w:p w:rsidR="00000000" w:rsidDel="00000000" w:rsidP="00000000" w:rsidRDefault="00000000" w:rsidRPr="00000000" w14:paraId="000001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Opakování tvarosloví</w:t>
            </w:r>
          </w:p>
          <w:p w:rsidR="00000000" w:rsidDel="00000000" w:rsidP="00000000" w:rsidRDefault="00000000" w:rsidRPr="00000000" w14:paraId="000001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Význam slov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Slovo, věcný význam slov, sousloví a rčení</w:t>
            </w:r>
          </w:p>
          <w:p w:rsidR="00000000" w:rsidDel="00000000" w:rsidP="00000000" w:rsidRDefault="00000000" w:rsidRPr="00000000" w14:paraId="000001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Slova jednoznačná a mnohoznačná</w:t>
            </w:r>
          </w:p>
          <w:p w:rsidR="00000000" w:rsidDel="00000000" w:rsidP="00000000" w:rsidRDefault="00000000" w:rsidRPr="00000000" w14:paraId="000001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Synonyma</w:t>
            </w:r>
          </w:p>
          <w:p w:rsidR="00000000" w:rsidDel="00000000" w:rsidP="00000000" w:rsidRDefault="00000000" w:rsidRPr="00000000" w14:paraId="000001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Odborné názvy</w:t>
            </w:r>
          </w:p>
        </w:tc>
        <w:tc>
          <w:tcPr/>
          <w:p w:rsidR="00000000" w:rsidDel="00000000" w:rsidP="00000000" w:rsidRDefault="00000000" w:rsidRPr="00000000" w14:paraId="000001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Rozpozná přenesená pojmenování</w:t>
            </w:r>
          </w:p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Samostatně pracuje se Slovníkem spisovné češtiny a dalšími jazykovými příručkami</w:t>
            </w:r>
          </w:p>
          <w:p w:rsidR="00000000" w:rsidDel="00000000" w:rsidP="00000000" w:rsidRDefault="00000000" w:rsidRPr="00000000" w14:paraId="000001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Červ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14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provádí slovotvorný rozbor</w:t>
            </w:r>
          </w:p>
          <w:p w:rsidR="00000000" w:rsidDel="00000000" w:rsidP="00000000" w:rsidRDefault="00000000" w:rsidRPr="00000000" w14:paraId="0000014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tvoří slova odvozováním, skládáním a zkracováním</w:t>
            </w:r>
          </w:p>
          <w:p w:rsidR="00000000" w:rsidDel="00000000" w:rsidP="00000000" w:rsidRDefault="00000000" w:rsidRPr="00000000" w14:paraId="000001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        pracuje se slovníky</w:t>
            </w:r>
          </w:p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Slovní zásoba a tvoření slov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Slovní zásoba a způsoby jejího obohacování</w:t>
            </w:r>
          </w:p>
          <w:p w:rsidR="00000000" w:rsidDel="00000000" w:rsidP="00000000" w:rsidRDefault="00000000" w:rsidRPr="00000000" w14:paraId="000001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Odvozování – předponami, příponami</w:t>
            </w:r>
          </w:p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Skládání slov a zkracování, zkratky a zkratková slova</w:t>
            </w:r>
          </w:p>
          <w:p w:rsidR="00000000" w:rsidDel="00000000" w:rsidP="00000000" w:rsidRDefault="00000000" w:rsidRPr="00000000" w14:paraId="000001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Rozlišuje a příklady v textu dokládá nejdůležitější způsoby obohacování slovní zásoby a zásady tvoření českých slov</w:t>
            </w:r>
          </w:p>
        </w:tc>
        <w:tc>
          <w:tcPr/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TEMATICKÝ, časový PLÁN          </w:t>
      </w:r>
      <w:r w:rsidDel="00000000" w:rsidR="00000000" w:rsidRPr="00000000">
        <w:rPr>
          <w:color w:val="ff0000"/>
          <w:rtl w:val="0"/>
        </w:rPr>
        <w:tab/>
        <w:tab/>
      </w:r>
      <w:r w:rsidDel="00000000" w:rsidR="00000000" w:rsidRPr="00000000">
        <w:rPr>
          <w:color w:val="000000"/>
          <w:rtl w:val="0"/>
        </w:rPr>
        <w:tab/>
        <w:t xml:space="preserve">             vyučovací předmět: </w:t>
      </w:r>
      <w:r w:rsidDel="00000000" w:rsidR="00000000" w:rsidRPr="00000000">
        <w:rPr>
          <w:color w:val="ff0000"/>
          <w:rtl w:val="0"/>
        </w:rPr>
        <w:t xml:space="preserve">Český jazyk a literatura</w:t>
        <w:tab/>
      </w:r>
      <w:r w:rsidDel="00000000" w:rsidR="00000000" w:rsidRPr="00000000">
        <w:rPr>
          <w:color w:val="000000"/>
          <w:rtl w:val="0"/>
        </w:rPr>
        <w:tab/>
        <w:tab/>
        <w:tab/>
        <w:tab/>
        <w:t xml:space="preserve">            ročník: </w:t>
      </w:r>
      <w:r w:rsidDel="00000000" w:rsidR="00000000" w:rsidRPr="00000000">
        <w:rPr>
          <w:color w:val="ff0000"/>
          <w:rtl w:val="0"/>
        </w:rPr>
        <w:t xml:space="preserve">7.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ff0000"/>
        </w:rPr>
      </w:pPr>
      <w:r w:rsidDel="00000000" w:rsidR="00000000" w:rsidRPr="00000000">
        <w:rPr>
          <w:b w:val="1"/>
          <w:smallCaps w:val="1"/>
          <w:color w:val="ff0000"/>
          <w:rtl w:val="0"/>
        </w:rPr>
        <w:t xml:space="preserve">literární výchova</w:t>
      </w:r>
      <w:r w:rsidDel="00000000" w:rsidR="00000000" w:rsidRPr="00000000">
        <w:rPr>
          <w:rtl w:val="0"/>
        </w:rPr>
      </w:r>
    </w:p>
    <w:tbl>
      <w:tblPr>
        <w:tblStyle w:val="Table3"/>
        <w:tblW w:w="152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6768"/>
        <w:gridCol w:w="2880"/>
        <w:gridCol w:w="3240"/>
        <w:gridCol w:w="2340"/>
        <w:tblGridChange w:id="0">
          <w:tblGrid>
            <w:gridCol w:w="6768"/>
            <w:gridCol w:w="2880"/>
            <w:gridCol w:w="3240"/>
            <w:gridCol w:w="2340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cíl vyučovací hodiny</w:t>
            </w:r>
          </w:p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(konkretizovaný výstup)</w:t>
            </w:r>
          </w:p>
        </w:tc>
        <w:tc>
          <w:tcPr/>
          <w:p w:rsidR="00000000" w:rsidDel="00000000" w:rsidP="00000000" w:rsidRDefault="00000000" w:rsidRPr="00000000" w14:paraId="000001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téma</w:t>
            </w:r>
          </w:p>
          <w:p w:rsidR="00000000" w:rsidDel="00000000" w:rsidP="00000000" w:rsidRDefault="00000000" w:rsidRPr="00000000" w14:paraId="000001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(konkretizované učivo)</w:t>
            </w:r>
          </w:p>
        </w:tc>
        <w:tc>
          <w:tcPr/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zaměření na rozvíjení klíčových kompetencí</w:t>
            </w:r>
          </w:p>
        </w:tc>
        <w:tc>
          <w:tcPr/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poznámky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Září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charakterizuje lidovou slovesnost</w:t>
            </w:r>
          </w:p>
          <w:p w:rsidR="00000000" w:rsidDel="00000000" w:rsidP="00000000" w:rsidRDefault="00000000" w:rsidRPr="00000000" w14:paraId="0000015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charakterizuje prózu, uvede typické znaky</w:t>
            </w:r>
          </w:p>
          <w:p w:rsidR="00000000" w:rsidDel="00000000" w:rsidP="00000000" w:rsidRDefault="00000000" w:rsidRPr="00000000" w14:paraId="0000015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rozliší povídku a román</w:t>
            </w:r>
          </w:p>
          <w:p w:rsidR="00000000" w:rsidDel="00000000" w:rsidP="00000000" w:rsidRDefault="00000000" w:rsidRPr="00000000" w14:paraId="0000015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formuluje rozdíl mezi ich- a er-formou vypravování</w:t>
            </w:r>
          </w:p>
        </w:tc>
        <w:tc>
          <w:tcPr/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Lidová slovesnost</w:t>
            </w:r>
          </w:p>
          <w:p w:rsidR="00000000" w:rsidDel="00000000" w:rsidP="00000000" w:rsidRDefault="00000000" w:rsidRPr="00000000" w14:paraId="000001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Próza</w:t>
            </w:r>
          </w:p>
          <w:p w:rsidR="00000000" w:rsidDel="00000000" w:rsidP="00000000" w:rsidRDefault="00000000" w:rsidRPr="00000000" w14:paraId="000001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povídka, román</w:t>
            </w:r>
          </w:p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Uceleně reprodukuje přečtený text a vlastními slovy interpretuje smysl díla.</w:t>
            </w:r>
          </w:p>
        </w:tc>
        <w:tc>
          <w:tcPr/>
          <w:p w:rsidR="00000000" w:rsidDel="00000000" w:rsidP="00000000" w:rsidRDefault="00000000" w:rsidRPr="00000000" w14:paraId="000001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Říje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 ukázkách demonstruje typické znaky cestopisu</w:t>
            </w:r>
          </w:p>
          <w:p w:rsidR="00000000" w:rsidDel="00000000" w:rsidP="00000000" w:rsidRDefault="00000000" w:rsidRPr="00000000" w14:paraId="0000016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uvede knihy žánru fantasy</w:t>
            </w:r>
          </w:p>
          <w:p w:rsidR="00000000" w:rsidDel="00000000" w:rsidP="00000000" w:rsidRDefault="00000000" w:rsidRPr="00000000" w14:paraId="0000016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vyhledá v ukázce fantazijní prvky</w:t>
            </w:r>
          </w:p>
          <w:p w:rsidR="00000000" w:rsidDel="00000000" w:rsidP="00000000" w:rsidRDefault="00000000" w:rsidRPr="00000000" w14:paraId="0000016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porovná horor s detektivkou, uvede rozdíly a společné znaky </w:t>
            </w:r>
          </w:p>
          <w:p w:rsidR="00000000" w:rsidDel="00000000" w:rsidP="00000000" w:rsidRDefault="00000000" w:rsidRPr="00000000" w14:paraId="000001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cestopis</w:t>
            </w:r>
          </w:p>
          <w:p w:rsidR="00000000" w:rsidDel="00000000" w:rsidP="00000000" w:rsidRDefault="00000000" w:rsidRPr="00000000" w14:paraId="000001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fantasy</w:t>
            </w:r>
          </w:p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horor, detektivka</w:t>
            </w:r>
          </w:p>
          <w:p w:rsidR="00000000" w:rsidDel="00000000" w:rsidP="00000000" w:rsidRDefault="00000000" w:rsidRPr="00000000" w14:paraId="000001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Rozlišuje základní literární druhy a žánry, porovnává je i jejich funkci, uvede výrazné představitele </w:t>
            </w:r>
          </w:p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Kompetence digitální - získává, vyhledává, kriticky posuzuje, spravuje a sdílí data, informace a digitální obsah</w:t>
            </w:r>
          </w:p>
        </w:tc>
        <w:tc>
          <w:tcPr/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List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opad</w:t>
            </w:r>
          </w:p>
          <w:p w:rsidR="00000000" w:rsidDel="00000000" w:rsidP="00000000" w:rsidRDefault="00000000" w:rsidRPr="00000000" w14:paraId="0000017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uvede představitele sci-fi literatury</w:t>
            </w:r>
          </w:p>
          <w:p w:rsidR="00000000" w:rsidDel="00000000" w:rsidP="00000000" w:rsidRDefault="00000000" w:rsidRPr="00000000" w14:paraId="000001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 konkrétní básni ukáže, co je sloka, verš a rým</w:t>
            </w:r>
          </w:p>
          <w:p w:rsidR="00000000" w:rsidDel="00000000" w:rsidP="00000000" w:rsidRDefault="00000000" w:rsidRPr="00000000" w14:paraId="0000017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určí, zda uvedené básně patří mezi epické, lyrické nebo lyricko-epické</w:t>
            </w:r>
          </w:p>
          <w:p w:rsidR="00000000" w:rsidDel="00000000" w:rsidP="00000000" w:rsidRDefault="00000000" w:rsidRPr="00000000" w14:paraId="0000017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vyhledá v básních umělecké básnické prostředky</w:t>
            </w:r>
          </w:p>
        </w:tc>
        <w:tc>
          <w:tcPr/>
          <w:p w:rsidR="00000000" w:rsidDel="00000000" w:rsidP="00000000" w:rsidRDefault="00000000" w:rsidRPr="00000000" w14:paraId="000001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sci-fi literatura</w:t>
            </w:r>
          </w:p>
          <w:p w:rsidR="00000000" w:rsidDel="00000000" w:rsidP="00000000" w:rsidRDefault="00000000" w:rsidRPr="00000000" w14:paraId="000001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Poezie</w:t>
            </w:r>
          </w:p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básnické prostředky, druhy rýmů</w:t>
            </w:r>
          </w:p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Formuluje ústně i písemně dojmy ze své četby, návštěvy divadelního nebo filmového představení</w:t>
            </w:r>
          </w:p>
        </w:tc>
        <w:tc>
          <w:tcPr/>
          <w:p w:rsidR="00000000" w:rsidDel="00000000" w:rsidP="00000000" w:rsidRDefault="00000000" w:rsidRPr="00000000" w14:paraId="000001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Pros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inec</w:t>
            </w:r>
          </w:p>
          <w:p w:rsidR="00000000" w:rsidDel="00000000" w:rsidP="00000000" w:rsidRDefault="00000000" w:rsidRPr="00000000" w14:paraId="0000018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zopakuje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nonsensovou poezii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charakterizuje baladu a romanci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nonsens</w:t>
            </w:r>
          </w:p>
          <w:p w:rsidR="00000000" w:rsidDel="00000000" w:rsidP="00000000" w:rsidRDefault="00000000" w:rsidRPr="00000000" w14:paraId="000001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balada x romance</w:t>
            </w:r>
          </w:p>
        </w:tc>
        <w:tc>
          <w:tcPr/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Vyhledává informace v různých typech katalogů, v knihovně a v dalších informačních zdrojích</w:t>
            </w:r>
          </w:p>
        </w:tc>
        <w:tc>
          <w:tcPr/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 – kreativita přednesu, dramatizace</w:t>
            </w:r>
          </w:p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Lede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</w:t>
            </w:r>
          </w:p>
          <w:p w:rsidR="00000000" w:rsidDel="00000000" w:rsidP="00000000" w:rsidRDefault="00000000" w:rsidRPr="00000000" w14:paraId="0000019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charakterizuje hlavního hrdinu eposu</w:t>
            </w:r>
          </w:p>
          <w:p w:rsidR="00000000" w:rsidDel="00000000" w:rsidP="00000000" w:rsidRDefault="00000000" w:rsidRPr="00000000" w14:paraId="0000019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charakterizuje mýtus, uvede příklady tohoto žánru</w:t>
            </w:r>
          </w:p>
          <w:p w:rsidR="00000000" w:rsidDel="00000000" w:rsidP="00000000" w:rsidRDefault="00000000" w:rsidRPr="00000000" w14:paraId="0000019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čte text s porozuměním, dokáže jej volně reprodukovat</w:t>
            </w:r>
          </w:p>
          <w:p w:rsidR="00000000" w:rsidDel="00000000" w:rsidP="00000000" w:rsidRDefault="00000000" w:rsidRPr="00000000" w14:paraId="0000019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konfrontuje starověké názory na pravdu, přátelství a manželství s názory současnými</w:t>
            </w:r>
          </w:p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Starověká literatura</w:t>
            </w:r>
          </w:p>
          <w:p w:rsidR="00000000" w:rsidDel="00000000" w:rsidP="00000000" w:rsidRDefault="00000000" w:rsidRPr="00000000" w14:paraId="000001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Antika</w:t>
            </w:r>
          </w:p>
        </w:tc>
        <w:tc>
          <w:tcPr/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Dokáže pracovat s textem, využívá získané znalosti literární teorie. </w:t>
            </w:r>
          </w:p>
        </w:tc>
        <w:tc>
          <w:tcPr/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Úno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</w:t>
            </w:r>
          </w:p>
          <w:p w:rsidR="00000000" w:rsidDel="00000000" w:rsidP="00000000" w:rsidRDefault="00000000" w:rsidRPr="00000000" w14:paraId="0000019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charakterizuje Starý a Nový zákon</w:t>
            </w:r>
          </w:p>
          <w:p w:rsidR="00000000" w:rsidDel="00000000" w:rsidP="00000000" w:rsidRDefault="00000000" w:rsidRPr="00000000" w14:paraId="0000019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seznamuje se s některými známými biblickými příběhy</w:t>
            </w:r>
          </w:p>
          <w:p w:rsidR="00000000" w:rsidDel="00000000" w:rsidP="00000000" w:rsidRDefault="00000000" w:rsidRPr="00000000" w14:paraId="000001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-             převypráví hrdinský epos současným jazykem</w:t>
            </w:r>
          </w:p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Bible</w:t>
            </w:r>
          </w:p>
          <w:p w:rsidR="00000000" w:rsidDel="00000000" w:rsidP="00000000" w:rsidRDefault="00000000" w:rsidRPr="00000000" w14:paraId="000001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Středověká literatura</w:t>
            </w:r>
          </w:p>
        </w:tc>
        <w:tc>
          <w:tcPr/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Uceleně reprodukuje přečtený text, jednoduše popisuje strukturu a jazyk literárního díla a vlastními slovy interpretuje smysl díla</w:t>
            </w:r>
          </w:p>
        </w:tc>
        <w:tc>
          <w:tcPr/>
          <w:p w:rsidR="00000000" w:rsidDel="00000000" w:rsidP="00000000" w:rsidRDefault="00000000" w:rsidRPr="00000000" w14:paraId="000001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Břez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1A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uvede přínos Konstantina a Metoděje pro Velkou Moravu</w:t>
            </w:r>
          </w:p>
          <w:p w:rsidR="00000000" w:rsidDel="00000000" w:rsidP="00000000" w:rsidRDefault="00000000" w:rsidRPr="00000000" w14:paraId="000001A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 základě ukázek vyvodí rozdíl mezi legendou a kronikou</w:t>
            </w:r>
          </w:p>
          <w:p w:rsidR="00000000" w:rsidDel="00000000" w:rsidP="00000000" w:rsidRDefault="00000000" w:rsidRPr="00000000" w14:paraId="000001A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reprodukuje obsah textu – Vita Caroli</w:t>
            </w:r>
          </w:p>
          <w:p w:rsidR="00000000" w:rsidDel="00000000" w:rsidP="00000000" w:rsidRDefault="00000000" w:rsidRPr="00000000" w14:paraId="000001A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vysvětlí hlavní myšlenku díla Jana Husa a jeho následovníků</w:t>
            </w:r>
          </w:p>
        </w:tc>
        <w:tc>
          <w:tcPr/>
          <w:p w:rsidR="00000000" w:rsidDel="00000000" w:rsidP="00000000" w:rsidRDefault="00000000" w:rsidRPr="00000000" w14:paraId="000001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Písemnictví v českých zemích</w:t>
            </w:r>
          </w:p>
        </w:tc>
        <w:tc>
          <w:tcPr/>
          <w:p w:rsidR="00000000" w:rsidDel="00000000" w:rsidP="00000000" w:rsidRDefault="00000000" w:rsidRPr="00000000" w14:paraId="000001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Publikuje a prezentuje své názory a myšlenky před ostatními spolužáky.</w:t>
            </w:r>
          </w:p>
          <w:p w:rsidR="00000000" w:rsidDel="00000000" w:rsidP="00000000" w:rsidRDefault="00000000" w:rsidRPr="00000000" w14:paraId="000001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Nová škola Brno</w:t>
            </w:r>
          </w:p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OSV -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kreativita přednesu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Dub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1B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dramatizuje text podle svých schopností, využívá k tomu získané znalosti základů literární teorie</w:t>
            </w:r>
          </w:p>
          <w:p w:rsidR="00000000" w:rsidDel="00000000" w:rsidP="00000000" w:rsidRDefault="00000000" w:rsidRPr="00000000" w14:paraId="000001B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charakterizuje drama, hlavní a vedlejší postavy, řeč autora, řeč postav</w:t>
            </w:r>
          </w:p>
        </w:tc>
        <w:tc>
          <w:tcPr/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Renesance v literatuře</w:t>
            </w:r>
          </w:p>
        </w:tc>
        <w:tc>
          <w:tcPr/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Tvoří vlastní lit. text podle svých schopností a využívá k tomu získané znalosti základů lit. teorie</w:t>
            </w:r>
          </w:p>
          <w:p w:rsidR="00000000" w:rsidDel="00000000" w:rsidP="00000000" w:rsidRDefault="00000000" w:rsidRPr="00000000" w14:paraId="000001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OSV – kreativní vlastní tvorba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Květ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1BF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volně reprodukuje přečtený text, vysvětlí hlavní myšlenku díla nebo ukázky</w:t>
            </w:r>
          </w:p>
          <w:p w:rsidR="00000000" w:rsidDel="00000000" w:rsidP="00000000" w:rsidRDefault="00000000" w:rsidRPr="00000000" w14:paraId="000001C0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srovná evropské baroko s renesancí</w:t>
            </w:r>
          </w:p>
          <w:p w:rsidR="00000000" w:rsidDel="00000000" w:rsidP="00000000" w:rsidRDefault="00000000" w:rsidRPr="00000000" w14:paraId="000001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Barokní literatura</w:t>
            </w:r>
          </w:p>
        </w:tc>
        <w:tc>
          <w:tcPr/>
          <w:p w:rsidR="00000000" w:rsidDel="00000000" w:rsidP="00000000" w:rsidRDefault="00000000" w:rsidRPr="00000000" w14:paraId="000001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Naslouchá promluvám druhých, porozumí jim, vhodně na ně reaguje, formuluje a vyjadřuje své myšlenky a názor v logickém sledu.</w:t>
            </w:r>
          </w:p>
          <w:p w:rsidR="00000000" w:rsidDel="00000000" w:rsidP="00000000" w:rsidRDefault="00000000" w:rsidRPr="00000000" w14:paraId="000001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highlight w:val="lightGray"/>
                <w:rtl w:val="0"/>
              </w:rPr>
              <w:t xml:space="preserve">Červ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en</w:t>
            </w:r>
          </w:p>
          <w:p w:rsidR="00000000" w:rsidDel="00000000" w:rsidP="00000000" w:rsidRDefault="00000000" w:rsidRPr="00000000" w14:paraId="000001C9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volně reprodukuje přečtený text, vysvětlí hlavní myšlenku díla nebo ukázky, využívá k tomu získané znalosti základů literární teorie</w:t>
            </w:r>
          </w:p>
          <w:p w:rsidR="00000000" w:rsidDel="00000000" w:rsidP="00000000" w:rsidRDefault="00000000" w:rsidRPr="00000000" w14:paraId="000001CA">
            <w:pPr>
              <w:keepNext w:val="0"/>
              <w:keepLines w:val="0"/>
              <w:pageBreakBefore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60" w:right="0" w:hanging="36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rozpozná základní rysy výrazného individuálního stylu autora</w:t>
            </w:r>
          </w:p>
          <w:p w:rsidR="00000000" w:rsidDel="00000000" w:rsidP="00000000" w:rsidRDefault="00000000" w:rsidRPr="00000000" w14:paraId="000001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Klasicismus</w:t>
            </w:r>
          </w:p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Preromantismus</w:t>
            </w:r>
          </w:p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000000"/>
                <w:sz w:val="20"/>
                <w:szCs w:val="20"/>
                <w:rtl w:val="0"/>
              </w:rPr>
              <w:t xml:space="preserve">Osvícenství</w:t>
            </w:r>
          </w:p>
        </w:tc>
        <w:tc>
          <w:tcPr/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Porovnává různá ztvárnění téhož námětu v literárním, dramatickém i filmovém zpracování</w:t>
            </w:r>
          </w:p>
        </w:tc>
        <w:tc>
          <w:tcPr/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ind w:left="0" w:hanging="2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ind w:left="0" w:hanging="2"/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1906" w:w="16838" w:orient="landscape"/>
      <w:pgMar w:bottom="719" w:top="851" w:left="851" w:right="85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360" w:hanging="360"/>
      </w:pPr>
      <w:rPr>
        <w:rFonts w:ascii="Times New Roman" w:cs="Times New Roman" w:eastAsia="Times New Roman" w:hAnsi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s-CZ"/>
      </w:rPr>
    </w:rPrDefault>
    <w:pPrDefault>
      <w:pPr>
        <w:ind w:hanging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</w:pPr>
    <w:rPr>
      <w:b w:val="1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</w:style>
  <w:style w:type="paragraph" w:styleId="Nadpis1">
    <w:name w:val="heading 1"/>
    <w:basedOn w:val="Normln"/>
    <w:next w:val="Normln"/>
    <w:pPr>
      <w:keepNext w:val="1"/>
      <w:keepLines w:val="1"/>
      <w:spacing w:after="120" w:before="480"/>
    </w:pPr>
    <w:rPr>
      <w:b w:val="1"/>
      <w:sz w:val="48"/>
      <w:szCs w:val="48"/>
    </w:rPr>
  </w:style>
  <w:style w:type="paragraph" w:styleId="Nadpis2">
    <w:name w:val="heading 2"/>
    <w:basedOn w:val="Normln"/>
    <w:next w:val="Normln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Nadpis3">
    <w:name w:val="heading 3"/>
    <w:basedOn w:val="Normln"/>
    <w:next w:val="Normln"/>
    <w:pPr>
      <w:keepNext w:val="1"/>
      <w:outlineLvl w:val="2"/>
    </w:pPr>
    <w:rPr>
      <w:b w:val="1"/>
      <w:bCs w:val="1"/>
    </w:rPr>
  </w:style>
  <w:style w:type="paragraph" w:styleId="Nadpis4">
    <w:name w:val="heading 4"/>
    <w:basedOn w:val="Normln"/>
    <w:next w:val="Normln"/>
    <w:pPr>
      <w:keepNext w:val="1"/>
      <w:keepLines w:val="1"/>
      <w:spacing w:after="40" w:before="240"/>
      <w:outlineLvl w:val="3"/>
    </w:pPr>
    <w:rPr>
      <w:b w:val="1"/>
    </w:rPr>
  </w:style>
  <w:style w:type="paragraph" w:styleId="Nadpis5">
    <w:name w:val="heading 5"/>
    <w:basedOn w:val="Normln"/>
    <w:next w:val="Normln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Nadpis6">
    <w:name w:val="heading 6"/>
    <w:basedOn w:val="Normln"/>
    <w:next w:val="Normln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Nzev">
    <w:name w:val="Title"/>
    <w:basedOn w:val="Normln"/>
    <w:next w:val="Normln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Mkatabulky">
    <w:name w:val="Table Grid"/>
    <w:basedOn w:val="Normlntabulka"/>
    <w:pPr>
      <w:suppressAutoHyphens w:val="1"/>
      <w:spacing w:line="1" w:lineRule="atLeast"/>
      <w:ind w:left="-1" w:leftChars="-1" w:hangingChars="1"/>
      <w:textDirection w:val="btLr"/>
      <w:textAlignment w:val="top"/>
      <w:outlineLvl w:val="0"/>
    </w:pPr>
    <w:rPr>
      <w:position w:val="-1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Textbubliny">
    <w:name w:val="Balloon Text"/>
    <w:basedOn w:val="Normln"/>
    <w:rPr>
      <w:rFonts w:ascii="Tahoma" w:cs="Tahoma" w:hAnsi="Tahoma"/>
      <w:sz w:val="16"/>
      <w:szCs w:val="16"/>
    </w:rPr>
  </w:style>
  <w:style w:type="paragraph" w:styleId="Podnadpis">
    <w:name w:val="Subtitle"/>
    <w:basedOn w:val="Normln"/>
    <w:next w:val="Normln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0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1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2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4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5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7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Odstavecseseznamem">
    <w:name w:val="List Paragraph"/>
    <w:basedOn w:val="Normln"/>
    <w:uiPriority w:val="34"/>
    <w:qFormat w:val="1"/>
    <w:rsid w:val="00E759C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FCFgDXPDrRA5JRgK8FpjTxX7P5w==">AMUW2mUMdHJsiHLDFCoXw6gPQlvqC+gCqcnm/PE/E999cRdTVMOGIvuaTDL3NlqH8xfl7nu0k33Rfz8qtx4qV9vMJwYpuzVAIoFcbpbaOKxUV9l3K72KZ1xzsdBiuqV7ISqqLVMJH2a2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2023-04-18T17:44:00Z</dcterms:created>
  <dc:creator>Šárka</dc:creator>
</cp:coreProperties>
</file>